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C98" w:rsidRPr="00DE112D" w:rsidRDefault="001A3C98" w:rsidP="001A3C98">
      <w:pPr>
        <w:ind w:left="-180" w:right="-540"/>
        <w:jc w:val="center"/>
        <w:rPr>
          <w:rFonts w:cs="Calibri"/>
          <w:color w:val="464545"/>
          <w:sz w:val="19"/>
          <w:szCs w:val="19"/>
        </w:rPr>
      </w:pPr>
      <w:r>
        <w:rPr>
          <w:rFonts w:cs="Calibri"/>
          <w:noProof/>
          <w:color w:val="464545"/>
          <w:sz w:val="19"/>
          <w:szCs w:val="19"/>
          <w:lang w:eastAsia="en-AU"/>
        </w:rPr>
        <w:drawing>
          <wp:inline distT="0" distB="0" distL="0" distR="0" wp14:anchorId="23C1B8B1" wp14:editId="59D71D17">
            <wp:extent cx="3275965" cy="588645"/>
            <wp:effectExtent l="0" t="0" r="0" b="0"/>
            <wp:docPr id="3" name="Picture 3" descr="engagingmen_BLACK new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agingmen_BLACK new 20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5965" cy="588645"/>
                    </a:xfrm>
                    <a:prstGeom prst="rect">
                      <a:avLst/>
                    </a:prstGeom>
                    <a:noFill/>
                    <a:ln>
                      <a:noFill/>
                    </a:ln>
                  </pic:spPr>
                </pic:pic>
              </a:graphicData>
            </a:graphic>
          </wp:inline>
        </w:drawing>
      </w:r>
    </w:p>
    <w:p w:rsidR="001A3C98" w:rsidRPr="00DE112D" w:rsidRDefault="001A3C98" w:rsidP="001A3C98">
      <w:pPr>
        <w:ind w:left="-180" w:right="-540"/>
        <w:jc w:val="center"/>
        <w:rPr>
          <w:rFonts w:ascii="Rockwell" w:hAnsi="Rockwell"/>
          <w:b/>
          <w:bCs/>
          <w:spacing w:val="-20"/>
          <w:w w:val="110"/>
          <w:sz w:val="20"/>
          <w:szCs w:val="20"/>
        </w:rPr>
      </w:pPr>
      <w:r w:rsidRPr="00DE112D">
        <w:rPr>
          <w:rFonts w:ascii="Rockwell" w:hAnsi="Rockwell"/>
          <w:b/>
          <w:bCs/>
          <w:spacing w:val="-20"/>
          <w:w w:val="110"/>
          <w:sz w:val="20"/>
          <w:szCs w:val="20"/>
        </w:rPr>
        <w:t>CERTIFICATE COURSE IN MALE HEALTH PROMOTION</w:t>
      </w:r>
    </w:p>
    <w:p w:rsidR="001A3C98" w:rsidRDefault="001A3C98" w:rsidP="001A3C98">
      <w:pPr>
        <w:pStyle w:val="Bodytext"/>
      </w:pPr>
    </w:p>
    <w:p w:rsidR="005B6CEF" w:rsidRPr="001A3C98" w:rsidRDefault="009B7E0E" w:rsidP="005B6CEF">
      <w:pPr>
        <w:spacing w:after="120"/>
        <w:rPr>
          <w:rFonts w:ascii="Arial" w:hAnsi="Arial" w:cs="Arial"/>
          <w:b/>
          <w:sz w:val="36"/>
          <w:szCs w:val="36"/>
        </w:rPr>
      </w:pPr>
      <w:r w:rsidRPr="001A3C98">
        <w:rPr>
          <w:rFonts w:ascii="Arial" w:hAnsi="Arial" w:cs="Arial"/>
          <w:b/>
          <w:sz w:val="36"/>
          <w:szCs w:val="36"/>
        </w:rPr>
        <w:t>Registrations are now open for</w:t>
      </w:r>
      <w:r w:rsidR="001A3C98" w:rsidRPr="001A3C98">
        <w:rPr>
          <w:rFonts w:ascii="Arial" w:hAnsi="Arial" w:cs="Arial"/>
          <w:b/>
          <w:sz w:val="36"/>
          <w:szCs w:val="36"/>
        </w:rPr>
        <w:t xml:space="preserve"> Melbourne</w:t>
      </w:r>
    </w:p>
    <w:p w:rsidR="005B6CEF" w:rsidRPr="005B6CEF" w:rsidRDefault="005B6CEF" w:rsidP="001A3C98">
      <w:pPr>
        <w:spacing w:after="80"/>
        <w:rPr>
          <w:rFonts w:ascii="Arial" w:hAnsi="Arial" w:cs="Arial"/>
          <w:b/>
          <w:color w:val="000000"/>
          <w:sz w:val="28"/>
          <w:szCs w:val="28"/>
        </w:rPr>
      </w:pPr>
      <w:r w:rsidRPr="005B6CEF">
        <w:rPr>
          <w:rFonts w:ascii="Arial" w:hAnsi="Arial" w:cs="Arial"/>
          <w:b/>
          <w:color w:val="000000"/>
          <w:sz w:val="28"/>
          <w:szCs w:val="28"/>
        </w:rPr>
        <w:t>23–27 May 2016</w:t>
      </w:r>
    </w:p>
    <w:p w:rsidR="005B6CEF" w:rsidRPr="005B6CEF" w:rsidRDefault="005B6CEF" w:rsidP="001A3C98">
      <w:pPr>
        <w:spacing w:after="80"/>
        <w:rPr>
          <w:rFonts w:ascii="Arial" w:hAnsi="Arial" w:cs="Arial"/>
          <w:color w:val="000000"/>
          <w:sz w:val="28"/>
          <w:szCs w:val="28"/>
        </w:rPr>
      </w:pPr>
      <w:r>
        <w:rPr>
          <w:rFonts w:ascii="Arial" w:hAnsi="Arial" w:cs="Arial"/>
          <w:color w:val="000000"/>
          <w:sz w:val="28"/>
          <w:szCs w:val="28"/>
        </w:rPr>
        <w:t>B</w:t>
      </w:r>
      <w:r w:rsidR="009B7E0E" w:rsidRPr="005B6CEF">
        <w:rPr>
          <w:rFonts w:ascii="Arial" w:hAnsi="Arial" w:cs="Arial"/>
          <w:color w:val="000000"/>
          <w:sz w:val="28"/>
          <w:szCs w:val="28"/>
        </w:rPr>
        <w:t>aker IDI</w:t>
      </w:r>
      <w:r w:rsidRPr="005B6CEF">
        <w:rPr>
          <w:rFonts w:ascii="Arial" w:hAnsi="Arial" w:cs="Arial"/>
          <w:color w:val="000000"/>
          <w:sz w:val="28"/>
          <w:szCs w:val="28"/>
        </w:rPr>
        <w:t xml:space="preserve"> Heart and Diabetes Institute</w:t>
      </w:r>
    </w:p>
    <w:p w:rsidR="009B7E0E" w:rsidRPr="005B6CEF" w:rsidRDefault="005B6CEF" w:rsidP="001A3C98">
      <w:pPr>
        <w:spacing w:after="80"/>
        <w:rPr>
          <w:rFonts w:ascii="Arial" w:hAnsi="Arial" w:cs="Arial"/>
          <w:color w:val="000000"/>
          <w:sz w:val="28"/>
          <w:szCs w:val="28"/>
        </w:rPr>
      </w:pPr>
      <w:r w:rsidRPr="005B6CEF">
        <w:rPr>
          <w:rFonts w:ascii="Arial" w:hAnsi="Arial" w:cs="Arial"/>
          <w:color w:val="000000"/>
          <w:sz w:val="28"/>
          <w:szCs w:val="28"/>
        </w:rPr>
        <w:t>L</w:t>
      </w:r>
      <w:r w:rsidR="009B7E0E" w:rsidRPr="005B6CEF">
        <w:rPr>
          <w:rFonts w:ascii="Arial" w:hAnsi="Arial" w:cs="Arial"/>
          <w:color w:val="000000"/>
          <w:sz w:val="28"/>
          <w:szCs w:val="28"/>
        </w:rPr>
        <w:t>evel 7</w:t>
      </w:r>
      <w:r w:rsidRPr="005B6CEF">
        <w:rPr>
          <w:rFonts w:ascii="Arial" w:hAnsi="Arial" w:cs="Arial"/>
          <w:color w:val="000000"/>
          <w:sz w:val="28"/>
          <w:szCs w:val="28"/>
        </w:rPr>
        <w:t>,</w:t>
      </w:r>
      <w:r w:rsidR="001727A8">
        <w:rPr>
          <w:rFonts w:ascii="Arial" w:hAnsi="Arial" w:cs="Arial"/>
          <w:color w:val="000000"/>
          <w:sz w:val="28"/>
          <w:szCs w:val="28"/>
        </w:rPr>
        <w:t xml:space="preserve"> </w:t>
      </w:r>
      <w:r w:rsidR="009B7E0E" w:rsidRPr="005B6CEF">
        <w:rPr>
          <w:rFonts w:ascii="Arial" w:hAnsi="Arial" w:cs="Arial"/>
          <w:color w:val="000000"/>
          <w:sz w:val="28"/>
          <w:szCs w:val="28"/>
        </w:rPr>
        <w:t>75 Commercial Road</w:t>
      </w:r>
      <w:r w:rsidRPr="005B6CEF">
        <w:rPr>
          <w:rFonts w:ascii="Arial" w:hAnsi="Arial" w:cs="Arial"/>
          <w:color w:val="000000"/>
          <w:sz w:val="28"/>
          <w:szCs w:val="28"/>
        </w:rPr>
        <w:t>,</w:t>
      </w:r>
      <w:r w:rsidR="009B7E0E" w:rsidRPr="005B6CEF">
        <w:rPr>
          <w:rFonts w:ascii="Arial" w:hAnsi="Arial" w:cs="Arial"/>
          <w:color w:val="000000"/>
          <w:sz w:val="28"/>
          <w:szCs w:val="28"/>
        </w:rPr>
        <w:t xml:space="preserve"> Melbourne (next to the Alfred Hospital)</w:t>
      </w:r>
    </w:p>
    <w:p w:rsidR="009B7E0E" w:rsidRPr="005B6CEF" w:rsidRDefault="009B7E0E" w:rsidP="009B7E0E">
      <w:pPr>
        <w:spacing w:line="276" w:lineRule="auto"/>
        <w:jc w:val="both"/>
        <w:rPr>
          <w:rFonts w:ascii="Arial" w:hAnsi="Arial" w:cs="Arial"/>
          <w:color w:val="333333"/>
        </w:rPr>
      </w:pPr>
    </w:p>
    <w:p w:rsidR="009B7E0E" w:rsidRPr="005B6CEF" w:rsidRDefault="009B7E0E" w:rsidP="005B6CEF">
      <w:pPr>
        <w:pStyle w:val="Bodytext"/>
      </w:pPr>
      <w:r w:rsidRPr="005B6CEF">
        <w:t xml:space="preserve">The </w:t>
      </w:r>
      <w:r w:rsidRPr="005B6CEF">
        <w:rPr>
          <w:b/>
          <w:bCs/>
          <w:color w:val="00A5E0"/>
          <w:sz w:val="18"/>
          <w:szCs w:val="18"/>
        </w:rPr>
        <w:t xml:space="preserve">ENGAGING MEN </w:t>
      </w:r>
      <w:r w:rsidRPr="005B6CEF">
        <w:t>certificate course in male health promotion will equip allied health, human service, education, community workers and industry professionals with knowledge and skills to work more effectively with males, with the aim of improving the health, psychological, educational and social outcomes for them. The course acknowledges and recognises the challenges that men and boys face in today’s world of rapid change and changing social responsibilities and, provides a space for the men and women who work with men and boys to develop health promotion strategies that are male friendly and effective.</w:t>
      </w:r>
      <w:r w:rsidR="001727A8">
        <w:t xml:space="preserve"> </w:t>
      </w:r>
      <w:r w:rsidRPr="005B6CEF">
        <w:t>No previous experience or knowledge is required</w:t>
      </w:r>
      <w:r w:rsidR="005B6CEF">
        <w:t xml:space="preserve"> — </w:t>
      </w:r>
      <w:r w:rsidRPr="005B6CEF">
        <w:t xml:space="preserve">only a willingness to learn, explore and grow. </w:t>
      </w:r>
      <w:r w:rsidRPr="005B6CEF">
        <w:rPr>
          <w:b/>
          <w:bCs/>
          <w:color w:val="00A5E0"/>
          <w:sz w:val="18"/>
          <w:szCs w:val="18"/>
        </w:rPr>
        <w:t xml:space="preserve">ENGAGING MEN </w:t>
      </w:r>
      <w:r w:rsidRPr="005B6CEF">
        <w:t xml:space="preserve">combines evidence based theory and practice with a focus on developing individual awareness, knowledge and </w:t>
      </w:r>
      <w:r w:rsidR="005B6CEF">
        <w:t>interpersonal and group skills.</w:t>
      </w:r>
    </w:p>
    <w:p w:rsidR="009B7E0E" w:rsidRPr="005B6CEF" w:rsidRDefault="009B7E0E" w:rsidP="005B6CEF">
      <w:pPr>
        <w:spacing w:before="200" w:after="120" w:line="280" w:lineRule="atLeast"/>
        <w:jc w:val="both"/>
        <w:rPr>
          <w:rFonts w:ascii="Arial" w:hAnsi="Arial" w:cs="Arial"/>
          <w:b/>
          <w:bCs/>
        </w:rPr>
      </w:pPr>
      <w:r w:rsidRPr="005B6CEF">
        <w:rPr>
          <w:rFonts w:ascii="Arial" w:hAnsi="Arial" w:cs="Arial"/>
          <w:b/>
          <w:bCs/>
        </w:rPr>
        <w:t>What does the</w:t>
      </w:r>
      <w:r w:rsidR="005B6CEF">
        <w:rPr>
          <w:rFonts w:ascii="Arial" w:hAnsi="Arial" w:cs="Arial"/>
          <w:b/>
          <w:bCs/>
        </w:rPr>
        <w:t xml:space="preserve"> </w:t>
      </w:r>
      <w:r w:rsidR="005B6CEF">
        <w:rPr>
          <w:rFonts w:ascii="Arial" w:hAnsi="Arial" w:cs="Arial"/>
          <w:b/>
          <w:bCs/>
          <w:color w:val="00A5E0"/>
          <w:sz w:val="18"/>
          <w:szCs w:val="18"/>
        </w:rPr>
        <w:t xml:space="preserve">ENGAGING MEN </w:t>
      </w:r>
      <w:r w:rsidRPr="005B6CEF">
        <w:rPr>
          <w:rFonts w:ascii="Arial" w:hAnsi="Arial" w:cs="Arial"/>
          <w:b/>
          <w:bCs/>
        </w:rPr>
        <w:t>course cover?</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 xml:space="preserve">An introduction to holistic health model | overview of male health &amp; wellbeing issues </w:t>
      </w:r>
      <w:r w:rsidR="005B6CEF">
        <w:rPr>
          <w:rFonts w:ascii="Arial" w:hAnsi="Arial" w:cs="Arial"/>
        </w:rPr>
        <w:t>| social determinants of health.</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The HEALTH model |</w:t>
      </w:r>
      <w:r w:rsidR="005B6CEF">
        <w:rPr>
          <w:rFonts w:ascii="Arial" w:hAnsi="Arial" w:cs="Arial"/>
        </w:rPr>
        <w:t xml:space="preserve"> </w:t>
      </w:r>
      <w:r w:rsidRPr="005B6CEF">
        <w:rPr>
          <w:rFonts w:ascii="Arial" w:hAnsi="Arial" w:cs="Arial"/>
        </w:rPr>
        <w:t>history of male health work in Australia | effective ways of working with men and boys</w:t>
      </w:r>
      <w:r w:rsidR="005B6CEF">
        <w:rPr>
          <w:rFonts w:ascii="Arial" w:hAnsi="Arial" w:cs="Arial"/>
        </w:rPr>
        <w:t>.</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Male psychology |Interpersonal communication skills | how men deal with difficult emotions</w:t>
      </w:r>
      <w:r w:rsidR="005B6CEF">
        <w:rPr>
          <w:rFonts w:ascii="Arial" w:hAnsi="Arial" w:cs="Arial"/>
        </w:rPr>
        <w:t>.</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Building, enhancing and maintaining relationships with others. Breaking down social isolation.</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 xml:space="preserve">Mediation, Mindfulness and Self Compassion </w:t>
      </w:r>
      <w:r w:rsidR="005B6CEF">
        <w:rPr>
          <w:rFonts w:ascii="Arial" w:hAnsi="Arial" w:cs="Arial"/>
        </w:rPr>
        <w:t>—</w:t>
      </w:r>
      <w:r w:rsidRPr="005B6CEF">
        <w:rPr>
          <w:rFonts w:ascii="Arial" w:hAnsi="Arial" w:cs="Arial"/>
        </w:rPr>
        <w:t xml:space="preserve"> theory and skills development</w:t>
      </w:r>
      <w:r w:rsidR="005B6CEF">
        <w:rPr>
          <w:rFonts w:ascii="Arial" w:hAnsi="Arial" w:cs="Arial"/>
        </w:rPr>
        <w:t>.</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Working with men in groups. Starting, maintaining and ending groups. Developing</w:t>
      </w:r>
      <w:r w:rsidR="005B6CEF" w:rsidRPr="005B6CEF">
        <w:rPr>
          <w:rFonts w:ascii="Arial" w:hAnsi="Arial" w:cs="Arial"/>
        </w:rPr>
        <w:t xml:space="preserve"> </w:t>
      </w:r>
      <w:r w:rsidRPr="005B6CEF">
        <w:rPr>
          <w:rFonts w:ascii="Arial" w:hAnsi="Arial" w:cs="Arial"/>
        </w:rPr>
        <w:t>effective group leadership.</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 xml:space="preserve">Goal setting | Happiness building | Empowerment </w:t>
      </w:r>
      <w:r w:rsidR="005B6CEF">
        <w:rPr>
          <w:rFonts w:ascii="Arial" w:hAnsi="Arial" w:cs="Arial"/>
        </w:rPr>
        <w:t>—</w:t>
      </w:r>
      <w:r w:rsidRPr="005B6CEF">
        <w:rPr>
          <w:rFonts w:ascii="Arial" w:hAnsi="Arial" w:cs="Arial"/>
        </w:rPr>
        <w:t xml:space="preserve"> individual goal setting strategies</w:t>
      </w:r>
      <w:r w:rsidR="005B6CEF">
        <w:rPr>
          <w:rFonts w:ascii="Arial" w:hAnsi="Arial" w:cs="Arial"/>
        </w:rPr>
        <w:t>.</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Helping men to find meaning and purpose in life | Enhan</w:t>
      </w:r>
      <w:r w:rsidR="005B6CEF">
        <w:rPr>
          <w:rFonts w:ascii="Arial" w:hAnsi="Arial" w:cs="Arial"/>
        </w:rPr>
        <w:t>cing strengths based approaches.</w:t>
      </w:r>
    </w:p>
    <w:p w:rsidR="009B7E0E" w:rsidRPr="005B6CEF" w:rsidRDefault="005B6CEF" w:rsidP="005B6CEF">
      <w:pPr>
        <w:pStyle w:val="ListParagraph"/>
        <w:numPr>
          <w:ilvl w:val="0"/>
          <w:numId w:val="2"/>
        </w:numPr>
        <w:spacing w:after="60" w:line="280" w:lineRule="atLeast"/>
        <w:ind w:left="425" w:hanging="425"/>
        <w:contextualSpacing w:val="0"/>
        <w:rPr>
          <w:rFonts w:ascii="Arial" w:hAnsi="Arial" w:cs="Arial"/>
        </w:rPr>
      </w:pPr>
      <w:r>
        <w:rPr>
          <w:rFonts w:ascii="Arial" w:hAnsi="Arial" w:cs="Arial"/>
        </w:rPr>
        <w:t>Participants self-guided project presentations.</w:t>
      </w:r>
    </w:p>
    <w:p w:rsidR="009B7E0E" w:rsidRPr="005B6CEF" w:rsidRDefault="009B7E0E" w:rsidP="005B6CEF">
      <w:pPr>
        <w:pStyle w:val="ListParagraph"/>
        <w:numPr>
          <w:ilvl w:val="0"/>
          <w:numId w:val="2"/>
        </w:numPr>
        <w:spacing w:after="60" w:line="280" w:lineRule="atLeast"/>
        <w:ind w:left="425" w:hanging="425"/>
        <w:contextualSpacing w:val="0"/>
        <w:rPr>
          <w:rFonts w:ascii="Arial" w:hAnsi="Arial" w:cs="Arial"/>
        </w:rPr>
      </w:pPr>
      <w:r w:rsidRPr="005B6CEF">
        <w:rPr>
          <w:rFonts w:ascii="Arial" w:hAnsi="Arial" w:cs="Arial"/>
        </w:rPr>
        <w:t>Specialised areas of study as decided pre commencement of course by each training group</w:t>
      </w:r>
      <w:r w:rsidR="005B6CEF">
        <w:rPr>
          <w:rFonts w:ascii="Arial" w:hAnsi="Arial" w:cs="Arial"/>
        </w:rPr>
        <w:t>.</w:t>
      </w:r>
    </w:p>
    <w:p w:rsidR="009B7E0E" w:rsidRPr="005B6CEF" w:rsidRDefault="009B7E0E" w:rsidP="005B6CEF">
      <w:pPr>
        <w:pStyle w:val="Bodytext"/>
      </w:pPr>
      <w:r w:rsidRPr="005B6CEF">
        <w:t>All modules are presented in a half day format with lots of interactive small group work and time</w:t>
      </w:r>
      <w:r w:rsidR="001727A8">
        <w:t xml:space="preserve"> for discussion and reflection.</w:t>
      </w:r>
    </w:p>
    <w:p w:rsidR="009B7E0E" w:rsidRPr="005B6CEF" w:rsidRDefault="005B6CEF" w:rsidP="00DB5327">
      <w:pPr>
        <w:pStyle w:val="Heading49"/>
      </w:pPr>
      <w:r>
        <w:t>About the presenter</w:t>
      </w:r>
    </w:p>
    <w:p w:rsidR="009B7E0E" w:rsidRPr="005B6CEF" w:rsidRDefault="009B7E0E" w:rsidP="005B6CEF">
      <w:pPr>
        <w:pStyle w:val="Bodytext"/>
        <w:rPr>
          <w:lang w:eastAsia="en-AU"/>
        </w:rPr>
      </w:pPr>
      <w:r w:rsidRPr="005B6CEF">
        <w:t>Greg Millan is one of Australia’s leading experts on men’s health and wellbeing with over 30 years experience in the men’s health promotion area. He has developed and implemented many health programs, professional training sessions, and community events a</w:t>
      </w:r>
      <w:r w:rsidR="001727A8">
        <w:t>nd developed resources covering</w:t>
      </w:r>
      <w:r w:rsidRPr="005B6CEF">
        <w:t xml:space="preserve"> a wide range of male health and wellbeing issues. Greg is a social work trained health educator who has worked for over 35 years in Government, non-government organi</w:t>
      </w:r>
      <w:r w:rsidR="001727A8">
        <w:t>sations and the private sector.</w:t>
      </w:r>
      <w:r w:rsidRPr="005B6CEF">
        <w:t xml:space="preserve"> He is currently involved in various men’s health &amp; wellbeing projects and is the author of </w:t>
      </w:r>
      <w:r w:rsidRPr="00DB5327">
        <w:rPr>
          <w:bCs/>
          <w:i/>
          <w:iCs/>
          <w:color w:val="000000" w:themeColor="text1"/>
        </w:rPr>
        <w:t xml:space="preserve">Men’s health &amp; wellbeing: </w:t>
      </w:r>
      <w:proofErr w:type="gramStart"/>
      <w:r w:rsidRPr="00DB5327">
        <w:rPr>
          <w:bCs/>
          <w:i/>
          <w:iCs/>
          <w:color w:val="000000" w:themeColor="text1"/>
        </w:rPr>
        <w:t>an a</w:t>
      </w:r>
      <w:proofErr w:type="gramEnd"/>
      <w:r w:rsidRPr="00DB5327">
        <w:rPr>
          <w:bCs/>
          <w:i/>
          <w:iCs/>
          <w:color w:val="000000" w:themeColor="text1"/>
        </w:rPr>
        <w:t>–z guide</w:t>
      </w:r>
      <w:r w:rsidRPr="005B6CEF">
        <w:rPr>
          <w:sz w:val="24"/>
          <w:szCs w:val="24"/>
        </w:rPr>
        <w:t xml:space="preserve">. </w:t>
      </w:r>
      <w:r w:rsidRPr="005B6CEF">
        <w:rPr>
          <w:b/>
          <w:bCs/>
          <w:color w:val="00A5E0"/>
          <w:sz w:val="18"/>
          <w:szCs w:val="18"/>
        </w:rPr>
        <w:lastRenderedPageBreak/>
        <w:t xml:space="preserve">ENGAGING MEN </w:t>
      </w:r>
      <w:proofErr w:type="gramStart"/>
      <w:r w:rsidRPr="005B6CEF">
        <w:rPr>
          <w:sz w:val="24"/>
          <w:szCs w:val="24"/>
        </w:rPr>
        <w:t>has</w:t>
      </w:r>
      <w:proofErr w:type="gramEnd"/>
      <w:r w:rsidRPr="005B6CEF">
        <w:rPr>
          <w:sz w:val="24"/>
          <w:szCs w:val="24"/>
        </w:rPr>
        <w:t xml:space="preserve"> been developed by Greg based on his research and 30 years of clinical and community experience in working with men across Australia and overseas.</w:t>
      </w:r>
    </w:p>
    <w:p w:rsidR="009B7E0E" w:rsidRPr="005B6CEF" w:rsidRDefault="001727A8" w:rsidP="00DB5327">
      <w:pPr>
        <w:pStyle w:val="Heading49"/>
      </w:pPr>
      <w:proofErr w:type="gramStart"/>
      <w:r>
        <w:t>Cost and R</w:t>
      </w:r>
      <w:r w:rsidR="009B7E0E" w:rsidRPr="005B6CEF">
        <w:t>egistration.</w:t>
      </w:r>
      <w:proofErr w:type="gramEnd"/>
    </w:p>
    <w:p w:rsidR="001727A8" w:rsidRDefault="001727A8" w:rsidP="00DB5327">
      <w:pPr>
        <w:pStyle w:val="Bodytext"/>
      </w:pPr>
      <w:r>
        <w:t xml:space="preserve">An Early Bird rate of </w:t>
      </w:r>
      <w:r w:rsidRPr="005B6CEF">
        <w:t xml:space="preserve">$1000 </w:t>
      </w:r>
      <w:r>
        <w:t>applies if your r</w:t>
      </w:r>
      <w:r w:rsidRPr="005B6CEF">
        <w:t xml:space="preserve">egistration </w:t>
      </w:r>
      <w:r>
        <w:t xml:space="preserve">is </w:t>
      </w:r>
      <w:r w:rsidRPr="005B6CEF">
        <w:t xml:space="preserve">received by </w:t>
      </w:r>
      <w:r w:rsidRPr="001727A8">
        <w:rPr>
          <w:b/>
        </w:rPr>
        <w:t>5</w:t>
      </w:r>
      <w:r w:rsidRPr="001727A8">
        <w:rPr>
          <w:b/>
        </w:rPr>
        <w:t>pm,</w:t>
      </w:r>
      <w:r w:rsidRPr="001727A8">
        <w:rPr>
          <w:b/>
        </w:rPr>
        <w:t xml:space="preserve"> Friday </w:t>
      </w:r>
      <w:r w:rsidRPr="001727A8">
        <w:rPr>
          <w:b/>
        </w:rPr>
        <w:t xml:space="preserve">29 </w:t>
      </w:r>
      <w:r w:rsidRPr="001727A8">
        <w:rPr>
          <w:b/>
        </w:rPr>
        <w:t xml:space="preserve">April </w:t>
      </w:r>
      <w:r w:rsidRPr="001727A8">
        <w:rPr>
          <w:b/>
        </w:rPr>
        <w:t>2016</w:t>
      </w:r>
      <w:r>
        <w:rPr>
          <w:b/>
        </w:rPr>
        <w:t>.</w:t>
      </w:r>
      <w:r>
        <w:t xml:space="preserve"> Registrations after this time cost </w:t>
      </w:r>
      <w:r w:rsidR="009B7E0E" w:rsidRPr="005B6CEF">
        <w:t>$1200</w:t>
      </w:r>
      <w:r>
        <w:t>.</w:t>
      </w:r>
    </w:p>
    <w:p w:rsidR="009B7E0E" w:rsidRPr="005B6CEF" w:rsidRDefault="001727A8" w:rsidP="00DB5327">
      <w:pPr>
        <w:pStyle w:val="Bodytext"/>
      </w:pPr>
      <w:r>
        <w:t xml:space="preserve">Registration includes </w:t>
      </w:r>
      <w:r w:rsidR="009B7E0E" w:rsidRPr="005B6CEF">
        <w:t>the five</w:t>
      </w:r>
      <w:r>
        <w:t>-</w:t>
      </w:r>
      <w:r w:rsidR="009B7E0E" w:rsidRPr="005B6CEF">
        <w:t>day training program, res</w:t>
      </w:r>
      <w:r>
        <w:t>ources, refreshments and lunch.</w:t>
      </w:r>
    </w:p>
    <w:p w:rsidR="009B7E0E" w:rsidRPr="005B6CEF" w:rsidRDefault="009B7E0E" w:rsidP="001727A8">
      <w:pPr>
        <w:pStyle w:val="Bodytext"/>
      </w:pPr>
      <w:r w:rsidRPr="005B6CEF">
        <w:t>All training materials plus a comprehensive bank of men’s health reports, articles and resourc</w:t>
      </w:r>
      <w:r w:rsidR="001727A8">
        <w:t xml:space="preserve">es including a copy of my book </w:t>
      </w:r>
      <w:r w:rsidRPr="001727A8">
        <w:rPr>
          <w:i/>
          <w:iCs/>
          <w:color w:val="000000" w:themeColor="text1"/>
        </w:rPr>
        <w:t>M</w:t>
      </w:r>
      <w:r w:rsidR="001727A8">
        <w:rPr>
          <w:i/>
          <w:iCs/>
          <w:color w:val="000000" w:themeColor="text1"/>
        </w:rPr>
        <w:t>en’s health and wellbeing: an a–</w:t>
      </w:r>
      <w:r w:rsidRPr="001727A8">
        <w:rPr>
          <w:i/>
          <w:iCs/>
          <w:color w:val="000000" w:themeColor="text1"/>
        </w:rPr>
        <w:t>z guide</w:t>
      </w:r>
      <w:r w:rsidRPr="005B6CEF">
        <w:t xml:space="preserve"> are supplied on completion of the course.</w:t>
      </w:r>
    </w:p>
    <w:p w:rsidR="009B7E0E" w:rsidRPr="001727A8" w:rsidRDefault="001727A8" w:rsidP="001727A8">
      <w:pPr>
        <w:pStyle w:val="Bodytext"/>
        <w:jc w:val="left"/>
      </w:pPr>
      <w:r w:rsidRPr="001727A8">
        <w:rPr>
          <w:bCs/>
        </w:rPr>
        <w:t>Register using the registration form below</w:t>
      </w:r>
      <w:r>
        <w:rPr>
          <w:bCs/>
        </w:rPr>
        <w:t>.</w:t>
      </w:r>
    </w:p>
    <w:p w:rsidR="001727A8" w:rsidRDefault="001727A8" w:rsidP="001727A8">
      <w:pPr>
        <w:pStyle w:val="Heading49"/>
        <w:rPr>
          <w:lang w:eastAsia="en-AU"/>
        </w:rPr>
      </w:pPr>
      <w:r>
        <w:rPr>
          <w:lang w:eastAsia="en-AU"/>
        </w:rPr>
        <w:t>More information</w:t>
      </w:r>
    </w:p>
    <w:p w:rsidR="001727A8" w:rsidRPr="001727A8" w:rsidRDefault="006D48B8" w:rsidP="001727A8">
      <w:pPr>
        <w:pStyle w:val="Bodytext"/>
        <w:spacing w:after="60"/>
      </w:pPr>
      <w:r w:rsidRPr="006D48B8">
        <w:rPr>
          <w:b/>
          <w:noProof/>
          <w:sz w:val="24"/>
          <w:szCs w:val="24"/>
          <w:lang w:eastAsia="en-AU"/>
        </w:rPr>
        <w:drawing>
          <wp:anchor distT="0" distB="0" distL="114300" distR="114300" simplePos="0" relativeHeight="251661824" behindDoc="0" locked="0" layoutInCell="1" allowOverlap="1" wp14:anchorId="741D8A33" wp14:editId="2C4BC203">
            <wp:simplePos x="0" y="0"/>
            <wp:positionH relativeFrom="column">
              <wp:posOffset>0</wp:posOffset>
            </wp:positionH>
            <wp:positionV relativeFrom="paragraph">
              <wp:posOffset>3175</wp:posOffset>
            </wp:positionV>
            <wp:extent cx="695325" cy="654685"/>
            <wp:effectExtent l="0" t="0" r="0" b="0"/>
            <wp:wrapSquare wrapText="bothSides"/>
            <wp:docPr id="4" name="Picture 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654685"/>
                    </a:xfrm>
                    <a:prstGeom prst="rect">
                      <a:avLst/>
                    </a:prstGeom>
                    <a:noFill/>
                    <a:ln>
                      <a:noFill/>
                    </a:ln>
                  </pic:spPr>
                </pic:pic>
              </a:graphicData>
            </a:graphic>
            <wp14:sizeRelH relativeFrom="page">
              <wp14:pctWidth>0</wp14:pctWidth>
            </wp14:sizeRelH>
            <wp14:sizeRelV relativeFrom="page">
              <wp14:pctHeight>0</wp14:pctHeight>
            </wp14:sizeRelV>
          </wp:anchor>
        </w:drawing>
      </w:r>
      <w:r w:rsidR="009B7E0E" w:rsidRPr="006D48B8">
        <w:rPr>
          <w:b/>
        </w:rPr>
        <w:t>Greg Millan</w:t>
      </w:r>
      <w:r w:rsidR="009B7E0E" w:rsidRPr="001727A8">
        <w:t xml:space="preserve">, </w:t>
      </w:r>
      <w:r w:rsidR="009B7E0E" w:rsidRPr="001727A8">
        <w:rPr>
          <w:rStyle w:val="Hyperlink"/>
          <w:color w:val="333333"/>
          <w:u w:val="none"/>
        </w:rPr>
        <w:t>Men’s Health Consultant</w:t>
      </w:r>
    </w:p>
    <w:p w:rsidR="001727A8" w:rsidRPr="001727A8" w:rsidRDefault="009B7E0E" w:rsidP="001727A8">
      <w:pPr>
        <w:pStyle w:val="Bodytext"/>
        <w:spacing w:after="60"/>
        <w:rPr>
          <w:bCs/>
          <w:color w:val="000000"/>
          <w:sz w:val="24"/>
          <w:szCs w:val="24"/>
          <w:lang w:eastAsia="en-AU"/>
        </w:rPr>
      </w:pPr>
      <w:r w:rsidRPr="001727A8">
        <w:rPr>
          <w:bCs/>
          <w:color w:val="000000"/>
          <w:sz w:val="24"/>
          <w:szCs w:val="24"/>
          <w:lang w:eastAsia="en-AU"/>
        </w:rPr>
        <w:t>M</w:t>
      </w:r>
      <w:r w:rsidR="001727A8" w:rsidRPr="001727A8">
        <w:rPr>
          <w:bCs/>
          <w:color w:val="000000"/>
          <w:sz w:val="24"/>
          <w:szCs w:val="24"/>
          <w:lang w:eastAsia="en-AU"/>
        </w:rPr>
        <w:t>: 0417 772 390</w:t>
      </w:r>
    </w:p>
    <w:p w:rsidR="001727A8" w:rsidRDefault="001727A8" w:rsidP="001727A8">
      <w:pPr>
        <w:pStyle w:val="Bodytext"/>
        <w:rPr>
          <w:rStyle w:val="Hyperlink"/>
          <w:bCs/>
          <w:color w:val="0000FF"/>
          <w:sz w:val="24"/>
          <w:szCs w:val="24"/>
          <w:lang w:eastAsia="en-AU"/>
        </w:rPr>
      </w:pPr>
      <w:r w:rsidRPr="001727A8">
        <w:rPr>
          <w:bCs/>
          <w:color w:val="000000"/>
          <w:sz w:val="24"/>
          <w:szCs w:val="24"/>
          <w:lang w:eastAsia="en-AU"/>
        </w:rPr>
        <w:t>E:</w:t>
      </w:r>
      <w:r w:rsidR="009B7E0E" w:rsidRPr="001727A8">
        <w:rPr>
          <w:bCs/>
          <w:color w:val="000000"/>
          <w:sz w:val="24"/>
          <w:szCs w:val="24"/>
          <w:lang w:eastAsia="en-AU"/>
        </w:rPr>
        <w:t xml:space="preserve"> </w:t>
      </w:r>
      <w:hyperlink r:id="rId8" w:history="1">
        <w:r w:rsidR="009B7E0E" w:rsidRPr="001727A8">
          <w:rPr>
            <w:rStyle w:val="Hyperlink"/>
            <w:bCs/>
            <w:color w:val="0000FF"/>
            <w:sz w:val="24"/>
            <w:szCs w:val="24"/>
            <w:lang w:eastAsia="en-AU"/>
          </w:rPr>
          <w:t>greg@menshealthservices.com.au</w:t>
        </w:r>
      </w:hyperlink>
    </w:p>
    <w:p w:rsidR="001727A8" w:rsidRDefault="001727A8">
      <w:pPr>
        <w:spacing w:after="200" w:line="276" w:lineRule="auto"/>
        <w:rPr>
          <w:rStyle w:val="Hyperlink"/>
          <w:rFonts w:ascii="Arial" w:hAnsi="Arial" w:cs="Arial"/>
          <w:bCs/>
          <w:color w:val="0000FF"/>
          <w:sz w:val="24"/>
          <w:szCs w:val="24"/>
          <w:lang w:eastAsia="en-AU"/>
        </w:rPr>
      </w:pPr>
      <w:r>
        <w:rPr>
          <w:rStyle w:val="Hyperlink"/>
          <w:bCs/>
          <w:color w:val="0000FF"/>
          <w:sz w:val="24"/>
          <w:szCs w:val="24"/>
          <w:lang w:eastAsia="en-AU"/>
        </w:rPr>
        <w:br w:type="page"/>
      </w:r>
    </w:p>
    <w:p w:rsidR="001727A8" w:rsidRPr="00DE112D" w:rsidRDefault="001727A8" w:rsidP="001727A8">
      <w:pPr>
        <w:ind w:left="-180" w:right="-540"/>
        <w:jc w:val="center"/>
        <w:rPr>
          <w:rFonts w:cs="Calibri"/>
          <w:color w:val="464545"/>
          <w:sz w:val="19"/>
          <w:szCs w:val="19"/>
        </w:rPr>
      </w:pPr>
      <w:r>
        <w:rPr>
          <w:rFonts w:cs="Calibri"/>
          <w:noProof/>
          <w:color w:val="464545"/>
          <w:sz w:val="19"/>
          <w:szCs w:val="19"/>
          <w:lang w:eastAsia="en-AU"/>
        </w:rPr>
        <w:drawing>
          <wp:inline distT="0" distB="0" distL="0" distR="0">
            <wp:extent cx="3275965" cy="588645"/>
            <wp:effectExtent l="0" t="0" r="0" b="0"/>
            <wp:docPr id="1" name="Picture 1" descr="engagingmen_BLACK new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agingmen_BLACK new 20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5965" cy="588645"/>
                    </a:xfrm>
                    <a:prstGeom prst="rect">
                      <a:avLst/>
                    </a:prstGeom>
                    <a:noFill/>
                    <a:ln>
                      <a:noFill/>
                    </a:ln>
                  </pic:spPr>
                </pic:pic>
              </a:graphicData>
            </a:graphic>
          </wp:inline>
        </w:drawing>
      </w:r>
    </w:p>
    <w:p w:rsidR="001727A8" w:rsidRPr="00DE112D" w:rsidRDefault="001727A8" w:rsidP="001727A8">
      <w:pPr>
        <w:ind w:left="-180" w:right="-540"/>
        <w:jc w:val="center"/>
        <w:rPr>
          <w:rFonts w:ascii="Rockwell" w:hAnsi="Rockwell"/>
          <w:b/>
          <w:bCs/>
          <w:spacing w:val="-20"/>
          <w:w w:val="110"/>
          <w:sz w:val="20"/>
          <w:szCs w:val="20"/>
        </w:rPr>
      </w:pPr>
      <w:r w:rsidRPr="00DE112D">
        <w:rPr>
          <w:rFonts w:ascii="Rockwell" w:hAnsi="Rockwell"/>
          <w:b/>
          <w:bCs/>
          <w:spacing w:val="-20"/>
          <w:w w:val="110"/>
          <w:sz w:val="20"/>
          <w:szCs w:val="20"/>
        </w:rPr>
        <w:t>CERTIFICATE COURSE IN MALE HEALTH PROMOTION</w:t>
      </w:r>
    </w:p>
    <w:p w:rsidR="001727A8" w:rsidRPr="001A3C98" w:rsidRDefault="001A3C98" w:rsidP="001A3C98">
      <w:pPr>
        <w:pStyle w:val="Heading49"/>
      </w:pPr>
      <w:r w:rsidRPr="001A3C98">
        <w:t xml:space="preserve">Training </w:t>
      </w:r>
      <w:r w:rsidR="006D48B8">
        <w:t>r</w:t>
      </w:r>
      <w:r w:rsidRPr="001A3C98">
        <w:t xml:space="preserve">egistration </w:t>
      </w:r>
      <w:r w:rsidR="006D48B8">
        <w:t>f</w:t>
      </w:r>
      <w:r w:rsidRPr="001A3C98">
        <w:t>orm</w:t>
      </w:r>
    </w:p>
    <w:p w:rsidR="001727A8" w:rsidRPr="001A3C98" w:rsidRDefault="001A3C98" w:rsidP="001A3C98">
      <w:pPr>
        <w:pStyle w:val="Bodytext"/>
      </w:pPr>
      <w:r>
        <w:t xml:space="preserve">Once </w:t>
      </w:r>
      <w:r w:rsidR="001727A8" w:rsidRPr="001A3C98">
        <w:t xml:space="preserve">your </w:t>
      </w:r>
      <w:r>
        <w:t xml:space="preserve">completed </w:t>
      </w:r>
      <w:r w:rsidR="001727A8" w:rsidRPr="001A3C98">
        <w:t xml:space="preserve">Registration Form is received a Tax Invoice will be emailed to </w:t>
      </w:r>
      <w:r>
        <w:t>you so you can arrange payment.</w:t>
      </w:r>
    </w:p>
    <w:p w:rsidR="001A3C98" w:rsidRDefault="001727A8" w:rsidP="001A3C98">
      <w:pPr>
        <w:pStyle w:val="Bodytext"/>
        <w:rPr>
          <w:color w:val="464545"/>
        </w:rPr>
      </w:pPr>
      <w:r w:rsidRPr="001A3C98">
        <w:t xml:space="preserve">Payments need to be received before the training date for the registration to be fully confirmed. A receipt </w:t>
      </w:r>
      <w:r w:rsidRPr="001A3C98">
        <w:rPr>
          <w:color w:val="464545"/>
        </w:rPr>
        <w:t xml:space="preserve">will be forwarded after payment has been received. </w:t>
      </w:r>
    </w:p>
    <w:p w:rsidR="001727A8" w:rsidRPr="001A3C98" w:rsidRDefault="001727A8" w:rsidP="001A3C98">
      <w:pPr>
        <w:pStyle w:val="Bodytext"/>
        <w:rPr>
          <w:color w:val="464545"/>
        </w:rPr>
      </w:pPr>
      <w:r w:rsidRPr="001A3C98">
        <w:rPr>
          <w:color w:val="464545"/>
        </w:rPr>
        <w:t>Payments can only be made by:</w:t>
      </w:r>
    </w:p>
    <w:p w:rsidR="001727A8" w:rsidRPr="001A3C98" w:rsidRDefault="00966FBC" w:rsidP="001A3C98">
      <w:pPr>
        <w:pStyle w:val="ListParagraph"/>
        <w:numPr>
          <w:ilvl w:val="0"/>
          <w:numId w:val="6"/>
        </w:numPr>
        <w:spacing w:after="120" w:line="280" w:lineRule="atLeast"/>
        <w:ind w:left="425" w:hanging="425"/>
        <w:contextualSpacing w:val="0"/>
        <w:rPr>
          <w:rFonts w:ascii="Arial" w:hAnsi="Arial" w:cs="Arial"/>
        </w:rPr>
      </w:pPr>
      <w:r>
        <w:rPr>
          <w:rFonts w:ascii="Arial" w:hAnsi="Arial" w:cs="Arial"/>
        </w:rPr>
        <w:t>Direct d</w:t>
      </w:r>
      <w:r w:rsidR="001727A8" w:rsidRPr="001A3C98">
        <w:rPr>
          <w:rFonts w:ascii="Arial" w:hAnsi="Arial" w:cs="Arial"/>
        </w:rPr>
        <w:t>ebit to</w:t>
      </w:r>
      <w:r w:rsidR="001A3C98">
        <w:rPr>
          <w:rFonts w:ascii="Arial" w:hAnsi="Arial" w:cs="Arial"/>
        </w:rPr>
        <w:t>:</w:t>
      </w:r>
      <w:r w:rsidR="001A3C98">
        <w:rPr>
          <w:rFonts w:ascii="Arial" w:hAnsi="Arial" w:cs="Arial"/>
        </w:rPr>
        <w:br/>
        <w:t>St. George Bank</w:t>
      </w:r>
      <w:r>
        <w:rPr>
          <w:rFonts w:ascii="Arial" w:hAnsi="Arial" w:cs="Arial"/>
        </w:rPr>
        <w:t xml:space="preserve">, </w:t>
      </w:r>
      <w:r w:rsidR="001A3C98">
        <w:rPr>
          <w:rFonts w:ascii="Arial" w:hAnsi="Arial" w:cs="Arial"/>
        </w:rPr>
        <w:t>Greg Millan</w:t>
      </w:r>
      <w:r w:rsidR="001A3C98">
        <w:rPr>
          <w:rFonts w:ascii="Arial" w:hAnsi="Arial" w:cs="Arial"/>
        </w:rPr>
        <w:br/>
      </w:r>
      <w:r w:rsidR="001727A8" w:rsidRPr="001A3C98">
        <w:rPr>
          <w:rFonts w:ascii="Arial" w:hAnsi="Arial" w:cs="Arial"/>
        </w:rPr>
        <w:t>BSB</w:t>
      </w:r>
      <w:r w:rsidR="001A3C98">
        <w:rPr>
          <w:rFonts w:ascii="Arial" w:hAnsi="Arial" w:cs="Arial"/>
        </w:rPr>
        <w:t>:</w:t>
      </w:r>
      <w:r w:rsidR="001727A8" w:rsidRPr="001A3C98">
        <w:rPr>
          <w:rFonts w:ascii="Arial" w:hAnsi="Arial" w:cs="Arial"/>
        </w:rPr>
        <w:t xml:space="preserve"> 112-879</w:t>
      </w:r>
      <w:r w:rsidR="001A3C98">
        <w:rPr>
          <w:rFonts w:ascii="Arial" w:hAnsi="Arial" w:cs="Arial"/>
        </w:rPr>
        <w:br/>
      </w:r>
      <w:r w:rsidR="001727A8" w:rsidRPr="001A3C98">
        <w:rPr>
          <w:rFonts w:ascii="Arial" w:hAnsi="Arial" w:cs="Arial"/>
        </w:rPr>
        <w:t xml:space="preserve">Account </w:t>
      </w:r>
      <w:r w:rsidR="001A3C98">
        <w:rPr>
          <w:rFonts w:ascii="Arial" w:hAnsi="Arial" w:cs="Arial"/>
        </w:rPr>
        <w:t>n</w:t>
      </w:r>
      <w:r w:rsidR="001727A8" w:rsidRPr="001A3C98">
        <w:rPr>
          <w:rFonts w:ascii="Arial" w:hAnsi="Arial" w:cs="Arial"/>
        </w:rPr>
        <w:t>umber</w:t>
      </w:r>
      <w:r w:rsidR="001A3C98">
        <w:rPr>
          <w:rFonts w:ascii="Arial" w:hAnsi="Arial" w:cs="Arial"/>
        </w:rPr>
        <w:t>: 149606721</w:t>
      </w:r>
    </w:p>
    <w:p w:rsidR="001A3C98" w:rsidRDefault="001727A8" w:rsidP="001A3C98">
      <w:pPr>
        <w:pStyle w:val="ListParagraph"/>
        <w:numPr>
          <w:ilvl w:val="0"/>
          <w:numId w:val="6"/>
        </w:numPr>
        <w:spacing w:after="120"/>
        <w:ind w:left="425" w:right="-540" w:hanging="425"/>
        <w:contextualSpacing w:val="0"/>
        <w:rPr>
          <w:rFonts w:ascii="Arial" w:hAnsi="Arial" w:cs="Arial"/>
          <w:color w:val="464545"/>
        </w:rPr>
      </w:pPr>
      <w:r w:rsidRPr="001A3C98">
        <w:rPr>
          <w:rFonts w:ascii="Arial" w:hAnsi="Arial" w:cs="Arial"/>
          <w:color w:val="464545"/>
        </w:rPr>
        <w:t>Cheque payable to</w:t>
      </w:r>
      <w:r w:rsidR="001A3C98" w:rsidRPr="001A3C98">
        <w:rPr>
          <w:rFonts w:ascii="Arial" w:hAnsi="Arial" w:cs="Arial"/>
          <w:color w:val="464545"/>
        </w:rPr>
        <w:t xml:space="preserve"> </w:t>
      </w:r>
      <w:r w:rsidRPr="001A3C98">
        <w:rPr>
          <w:rFonts w:ascii="Arial" w:hAnsi="Arial" w:cs="Arial"/>
          <w:color w:val="464545"/>
        </w:rPr>
        <w:t>Greg Millan</w:t>
      </w:r>
      <w:r w:rsidR="001A3C98" w:rsidRPr="001A3C98">
        <w:rPr>
          <w:rFonts w:ascii="Arial" w:hAnsi="Arial" w:cs="Arial"/>
          <w:color w:val="464545"/>
        </w:rPr>
        <w:br/>
        <w:t xml:space="preserve">Post cheques to </w:t>
      </w:r>
      <w:r w:rsidRPr="001A3C98">
        <w:rPr>
          <w:rFonts w:ascii="Arial" w:hAnsi="Arial" w:cs="Arial"/>
          <w:color w:val="464545"/>
        </w:rPr>
        <w:t xml:space="preserve">Men’s Health </w:t>
      </w:r>
      <w:r w:rsidR="001A3C98" w:rsidRPr="001A3C98">
        <w:rPr>
          <w:rFonts w:ascii="Arial" w:hAnsi="Arial" w:cs="Arial"/>
          <w:color w:val="464545"/>
        </w:rPr>
        <w:t xml:space="preserve">Services, </w:t>
      </w:r>
      <w:r w:rsidRPr="001A3C98">
        <w:rPr>
          <w:rFonts w:ascii="Arial" w:hAnsi="Arial" w:cs="Arial"/>
          <w:color w:val="464545"/>
        </w:rPr>
        <w:t>PO Box 953</w:t>
      </w:r>
      <w:r w:rsidR="001A3C98" w:rsidRPr="001A3C98">
        <w:rPr>
          <w:rFonts w:ascii="Arial" w:hAnsi="Arial" w:cs="Arial"/>
          <w:color w:val="464545"/>
        </w:rPr>
        <w:t>, Hamilton NSW 2303</w:t>
      </w:r>
    </w:p>
    <w:p w:rsidR="001727A8" w:rsidRPr="001A3C98" w:rsidRDefault="001727A8" w:rsidP="001A3C98">
      <w:pPr>
        <w:pStyle w:val="ListParagraph"/>
        <w:numPr>
          <w:ilvl w:val="0"/>
          <w:numId w:val="6"/>
        </w:numPr>
        <w:spacing w:after="120"/>
        <w:ind w:left="425" w:right="-540" w:hanging="425"/>
        <w:contextualSpacing w:val="0"/>
        <w:rPr>
          <w:rFonts w:ascii="Arial" w:hAnsi="Arial" w:cs="Arial"/>
          <w:color w:val="464545"/>
        </w:rPr>
      </w:pPr>
      <w:r w:rsidRPr="001A3C98">
        <w:rPr>
          <w:rFonts w:ascii="Arial" w:hAnsi="Arial" w:cs="Arial"/>
          <w:color w:val="464545"/>
        </w:rPr>
        <w:t xml:space="preserve">You can </w:t>
      </w:r>
      <w:r w:rsidR="001A3C98">
        <w:rPr>
          <w:rFonts w:ascii="Arial" w:hAnsi="Arial" w:cs="Arial"/>
          <w:color w:val="464545"/>
        </w:rPr>
        <w:t xml:space="preserve">also </w:t>
      </w:r>
      <w:r w:rsidRPr="001A3C98">
        <w:rPr>
          <w:rFonts w:ascii="Arial" w:hAnsi="Arial" w:cs="Arial"/>
          <w:color w:val="464545"/>
        </w:rPr>
        <w:t>pay by PayPal, please let me know and I will forward you a PayPal Invoice to make the payment.</w:t>
      </w:r>
    </w:p>
    <w:p w:rsidR="001727A8" w:rsidRPr="001A3C98" w:rsidRDefault="001A3C98" w:rsidP="001A3C98">
      <w:pPr>
        <w:pStyle w:val="Heading49"/>
        <w:rPr>
          <w:color w:val="464545"/>
        </w:rPr>
      </w:pPr>
      <w:r>
        <w:t>Registration process</w:t>
      </w:r>
    </w:p>
    <w:p w:rsidR="001727A8" w:rsidRPr="001A3C98" w:rsidRDefault="001A3C98" w:rsidP="001A3C98">
      <w:pPr>
        <w:pStyle w:val="Bodytext"/>
        <w:numPr>
          <w:ilvl w:val="0"/>
          <w:numId w:val="9"/>
        </w:numPr>
        <w:ind w:left="426" w:hanging="426"/>
        <w:jc w:val="left"/>
      </w:pPr>
      <w:r>
        <w:t>Save this Word Document as ‘</w:t>
      </w:r>
      <w:r w:rsidR="001727A8" w:rsidRPr="001A3C98">
        <w:t>Rego: + yo</w:t>
      </w:r>
      <w:r>
        <w:t>ur surname’ e.g. ‘Rego: Smith’.</w:t>
      </w:r>
    </w:p>
    <w:p w:rsidR="001727A8" w:rsidRPr="001A3C98" w:rsidRDefault="001727A8" w:rsidP="001A3C98">
      <w:pPr>
        <w:pStyle w:val="Bodytext"/>
        <w:numPr>
          <w:ilvl w:val="0"/>
          <w:numId w:val="9"/>
        </w:numPr>
        <w:ind w:left="426" w:hanging="426"/>
        <w:jc w:val="left"/>
      </w:pPr>
      <w:r w:rsidRPr="001A3C98">
        <w:t xml:space="preserve">Complete the registration details below and email to </w:t>
      </w:r>
      <w:hyperlink r:id="rId9" w:history="1">
        <w:r w:rsidRPr="001A3C98">
          <w:rPr>
            <w:rStyle w:val="Hyperlink"/>
            <w:b/>
          </w:rPr>
          <w:t>training@menshealthservices.com.au</w:t>
        </w:r>
      </w:hyperlink>
      <w:r w:rsidRPr="001A3C98">
        <w:t xml:space="preserve"> </w:t>
      </w:r>
    </w:p>
    <w:p w:rsidR="001727A8" w:rsidRPr="001A3C98" w:rsidRDefault="001A3C98" w:rsidP="001A3C98">
      <w:pPr>
        <w:pStyle w:val="Heading49"/>
      </w:pPr>
      <w:r>
        <w:t>Registration details</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6998"/>
      </w:tblGrid>
      <w:tr w:rsidR="001727A8" w:rsidRPr="001A3C98" w:rsidTr="001A3C98">
        <w:tc>
          <w:tcPr>
            <w:tcW w:w="2244" w:type="dxa"/>
            <w:shd w:val="clear" w:color="auto" w:fill="auto"/>
          </w:tcPr>
          <w:p w:rsidR="001727A8" w:rsidRPr="001A3C98" w:rsidRDefault="001A3C98" w:rsidP="00966FBC">
            <w:pPr>
              <w:pStyle w:val="Bodytext"/>
              <w:spacing w:before="80" w:after="80" w:line="240" w:lineRule="auto"/>
              <w:jc w:val="left"/>
              <w:rPr>
                <w:b/>
              </w:rPr>
            </w:pPr>
            <w:r w:rsidRPr="001A3C98">
              <w:rPr>
                <w:b/>
              </w:rPr>
              <w:t>Course</w:t>
            </w:r>
          </w:p>
        </w:tc>
        <w:tc>
          <w:tcPr>
            <w:tcW w:w="6998" w:type="dxa"/>
            <w:shd w:val="clear" w:color="auto" w:fill="auto"/>
          </w:tcPr>
          <w:p w:rsidR="001727A8" w:rsidRPr="006D48B8" w:rsidRDefault="00AE0FB0" w:rsidP="00966FBC">
            <w:pPr>
              <w:spacing w:before="80" w:after="80"/>
              <w:rPr>
                <w:rFonts w:ascii="Arial" w:hAnsi="Arial" w:cs="Arial"/>
                <w:bCs/>
                <w:color w:val="000000"/>
              </w:rPr>
            </w:pPr>
            <w:r>
              <w:rPr>
                <w:rFonts w:ascii="Arial" w:hAnsi="Arial" w:cs="Arial"/>
                <w:bCs/>
                <w:color w:val="000000"/>
              </w:rPr>
              <w:t>Engaging Men,</w:t>
            </w:r>
            <w:bookmarkStart w:id="0" w:name="_GoBack"/>
            <w:bookmarkEnd w:id="0"/>
            <w:r>
              <w:rPr>
                <w:rFonts w:ascii="Arial" w:hAnsi="Arial" w:cs="Arial"/>
                <w:bCs/>
                <w:color w:val="000000"/>
              </w:rPr>
              <w:t xml:space="preserve"> </w:t>
            </w:r>
            <w:r w:rsidR="006D48B8" w:rsidRPr="006D48B8">
              <w:rPr>
                <w:rFonts w:ascii="Arial" w:hAnsi="Arial" w:cs="Arial"/>
                <w:bCs/>
                <w:color w:val="000000"/>
              </w:rPr>
              <w:t>23–27 May 2016</w:t>
            </w:r>
            <w:r w:rsidR="006D48B8">
              <w:rPr>
                <w:rFonts w:ascii="Arial" w:hAnsi="Arial" w:cs="Arial"/>
                <w:bCs/>
                <w:color w:val="000000"/>
              </w:rPr>
              <w:t>, Melbourne</w:t>
            </w:r>
          </w:p>
        </w:tc>
      </w:tr>
      <w:tr w:rsidR="001727A8" w:rsidRPr="001A3C98" w:rsidTr="001A3C98">
        <w:tc>
          <w:tcPr>
            <w:tcW w:w="2244" w:type="dxa"/>
            <w:shd w:val="clear" w:color="auto" w:fill="auto"/>
          </w:tcPr>
          <w:p w:rsidR="001727A8" w:rsidRPr="001A3C98" w:rsidRDefault="001727A8" w:rsidP="00966FBC">
            <w:pPr>
              <w:pStyle w:val="Bodytext"/>
              <w:spacing w:before="80" w:after="80" w:line="240" w:lineRule="auto"/>
              <w:jc w:val="left"/>
              <w:rPr>
                <w:b/>
                <w:color w:val="000000"/>
              </w:rPr>
            </w:pPr>
            <w:r w:rsidRPr="001A3C98">
              <w:rPr>
                <w:b/>
                <w:color w:val="000000"/>
              </w:rPr>
              <w:t>Name</w:t>
            </w:r>
          </w:p>
        </w:tc>
        <w:tc>
          <w:tcPr>
            <w:tcW w:w="6998" w:type="dxa"/>
            <w:shd w:val="clear" w:color="auto" w:fill="auto"/>
          </w:tcPr>
          <w:p w:rsidR="001727A8" w:rsidRPr="006D48B8" w:rsidRDefault="001727A8" w:rsidP="00966FBC">
            <w:pPr>
              <w:spacing w:before="80" w:after="80"/>
              <w:rPr>
                <w:rFonts w:ascii="Arial" w:hAnsi="Arial" w:cs="Arial"/>
                <w:bCs/>
                <w:color w:val="000000"/>
              </w:rPr>
            </w:pPr>
          </w:p>
        </w:tc>
      </w:tr>
      <w:tr w:rsidR="001727A8" w:rsidRPr="001A3C98" w:rsidTr="001A3C98">
        <w:tc>
          <w:tcPr>
            <w:tcW w:w="2244" w:type="dxa"/>
            <w:shd w:val="clear" w:color="auto" w:fill="auto"/>
          </w:tcPr>
          <w:p w:rsidR="001727A8" w:rsidRPr="001A3C98" w:rsidRDefault="001A3C98" w:rsidP="00966FBC">
            <w:pPr>
              <w:pStyle w:val="Bodytext"/>
              <w:spacing w:before="80" w:after="80" w:line="240" w:lineRule="auto"/>
              <w:jc w:val="left"/>
              <w:rPr>
                <w:b/>
                <w:color w:val="000000"/>
              </w:rPr>
            </w:pPr>
            <w:r>
              <w:rPr>
                <w:b/>
                <w:color w:val="000000"/>
              </w:rPr>
              <w:t>P</w:t>
            </w:r>
            <w:r w:rsidRPr="001A3C98">
              <w:rPr>
                <w:b/>
                <w:color w:val="000000"/>
              </w:rPr>
              <w:t xml:space="preserve">osition </w:t>
            </w:r>
          </w:p>
        </w:tc>
        <w:tc>
          <w:tcPr>
            <w:tcW w:w="6998" w:type="dxa"/>
            <w:shd w:val="clear" w:color="auto" w:fill="auto"/>
          </w:tcPr>
          <w:p w:rsidR="001727A8" w:rsidRPr="006D48B8" w:rsidRDefault="001727A8" w:rsidP="00966FBC">
            <w:pPr>
              <w:spacing w:before="80" w:after="80"/>
              <w:rPr>
                <w:rFonts w:ascii="Arial" w:hAnsi="Arial" w:cs="Arial"/>
                <w:color w:val="000000"/>
              </w:rPr>
            </w:pPr>
          </w:p>
        </w:tc>
      </w:tr>
      <w:tr w:rsidR="001727A8" w:rsidRPr="001A3C98" w:rsidTr="001A3C98">
        <w:tc>
          <w:tcPr>
            <w:tcW w:w="2244" w:type="dxa"/>
            <w:shd w:val="clear" w:color="auto" w:fill="auto"/>
          </w:tcPr>
          <w:p w:rsidR="001727A8" w:rsidRPr="001A3C98" w:rsidRDefault="001727A8" w:rsidP="00966FBC">
            <w:pPr>
              <w:pStyle w:val="Bodytext"/>
              <w:spacing w:before="80" w:after="80" w:line="240" w:lineRule="auto"/>
              <w:jc w:val="left"/>
              <w:rPr>
                <w:b/>
                <w:color w:val="000000"/>
              </w:rPr>
            </w:pPr>
            <w:r w:rsidRPr="001A3C98">
              <w:rPr>
                <w:b/>
                <w:color w:val="000000"/>
              </w:rPr>
              <w:t>Organisation</w:t>
            </w:r>
          </w:p>
        </w:tc>
        <w:tc>
          <w:tcPr>
            <w:tcW w:w="6998" w:type="dxa"/>
            <w:shd w:val="clear" w:color="auto" w:fill="auto"/>
          </w:tcPr>
          <w:p w:rsidR="001727A8" w:rsidRPr="006D48B8" w:rsidRDefault="001727A8" w:rsidP="00966FBC">
            <w:pPr>
              <w:spacing w:before="80" w:after="80"/>
              <w:rPr>
                <w:rFonts w:ascii="Arial" w:hAnsi="Arial" w:cs="Arial"/>
                <w:color w:val="000000"/>
              </w:rPr>
            </w:pPr>
          </w:p>
        </w:tc>
      </w:tr>
      <w:tr w:rsidR="001727A8" w:rsidRPr="001A3C98" w:rsidTr="001A3C98">
        <w:tc>
          <w:tcPr>
            <w:tcW w:w="2244" w:type="dxa"/>
            <w:shd w:val="clear" w:color="auto" w:fill="auto"/>
          </w:tcPr>
          <w:p w:rsidR="001727A8" w:rsidRPr="001A3C98" w:rsidRDefault="001A3C98" w:rsidP="00966FBC">
            <w:pPr>
              <w:pStyle w:val="Bodytext"/>
              <w:spacing w:before="80" w:after="80" w:line="240" w:lineRule="auto"/>
              <w:jc w:val="left"/>
              <w:rPr>
                <w:b/>
                <w:color w:val="000000"/>
              </w:rPr>
            </w:pPr>
            <w:r w:rsidRPr="001A3C98">
              <w:rPr>
                <w:b/>
                <w:color w:val="000000"/>
              </w:rPr>
              <w:t>Mailing address</w:t>
            </w:r>
          </w:p>
        </w:tc>
        <w:tc>
          <w:tcPr>
            <w:tcW w:w="6998" w:type="dxa"/>
            <w:shd w:val="clear" w:color="auto" w:fill="auto"/>
          </w:tcPr>
          <w:p w:rsidR="001727A8" w:rsidRPr="006D48B8" w:rsidRDefault="001727A8" w:rsidP="00966FBC">
            <w:pPr>
              <w:spacing w:before="80" w:after="80"/>
              <w:rPr>
                <w:rFonts w:ascii="Arial" w:hAnsi="Arial" w:cs="Arial"/>
                <w:color w:val="000000"/>
              </w:rPr>
            </w:pPr>
          </w:p>
        </w:tc>
      </w:tr>
      <w:tr w:rsidR="001727A8" w:rsidRPr="001A3C98" w:rsidTr="001A3C98">
        <w:tc>
          <w:tcPr>
            <w:tcW w:w="2244" w:type="dxa"/>
            <w:shd w:val="clear" w:color="auto" w:fill="auto"/>
          </w:tcPr>
          <w:p w:rsidR="001727A8" w:rsidRPr="001A3C98" w:rsidRDefault="001727A8" w:rsidP="00966FBC">
            <w:pPr>
              <w:pStyle w:val="Bodytext"/>
              <w:spacing w:before="80" w:after="80" w:line="240" w:lineRule="auto"/>
              <w:jc w:val="left"/>
              <w:rPr>
                <w:b/>
                <w:color w:val="000000"/>
              </w:rPr>
            </w:pPr>
            <w:r w:rsidRPr="001A3C98">
              <w:rPr>
                <w:b/>
                <w:color w:val="000000"/>
              </w:rPr>
              <w:t>Telephone and mobile</w:t>
            </w:r>
          </w:p>
        </w:tc>
        <w:tc>
          <w:tcPr>
            <w:tcW w:w="6998" w:type="dxa"/>
            <w:shd w:val="clear" w:color="auto" w:fill="auto"/>
          </w:tcPr>
          <w:p w:rsidR="001727A8" w:rsidRPr="006D48B8" w:rsidRDefault="001727A8" w:rsidP="00966FBC">
            <w:pPr>
              <w:spacing w:before="80" w:after="80"/>
              <w:rPr>
                <w:rFonts w:ascii="Arial" w:hAnsi="Arial" w:cs="Arial"/>
                <w:color w:val="000000"/>
              </w:rPr>
            </w:pPr>
          </w:p>
        </w:tc>
      </w:tr>
      <w:tr w:rsidR="001727A8" w:rsidRPr="001A3C98" w:rsidTr="001A3C98">
        <w:tc>
          <w:tcPr>
            <w:tcW w:w="2244" w:type="dxa"/>
            <w:shd w:val="clear" w:color="auto" w:fill="auto"/>
          </w:tcPr>
          <w:p w:rsidR="001727A8" w:rsidRPr="001A3C98" w:rsidRDefault="001727A8" w:rsidP="00966FBC">
            <w:pPr>
              <w:pStyle w:val="Bodytext"/>
              <w:spacing w:before="80" w:after="80" w:line="240" w:lineRule="auto"/>
              <w:jc w:val="left"/>
              <w:rPr>
                <w:b/>
                <w:color w:val="000000"/>
              </w:rPr>
            </w:pPr>
            <w:r w:rsidRPr="001A3C98">
              <w:rPr>
                <w:b/>
                <w:color w:val="000000"/>
              </w:rPr>
              <w:t>Email address</w:t>
            </w:r>
          </w:p>
        </w:tc>
        <w:tc>
          <w:tcPr>
            <w:tcW w:w="6998" w:type="dxa"/>
            <w:shd w:val="clear" w:color="auto" w:fill="auto"/>
          </w:tcPr>
          <w:p w:rsidR="001727A8" w:rsidRPr="006D48B8" w:rsidRDefault="001727A8" w:rsidP="00966FBC">
            <w:pPr>
              <w:spacing w:before="80" w:after="80"/>
              <w:rPr>
                <w:rFonts w:ascii="Arial" w:hAnsi="Arial" w:cs="Arial"/>
                <w:color w:val="000000"/>
              </w:rPr>
            </w:pPr>
          </w:p>
        </w:tc>
      </w:tr>
      <w:tr w:rsidR="001727A8" w:rsidRPr="001A3C98" w:rsidTr="001A3C98">
        <w:tc>
          <w:tcPr>
            <w:tcW w:w="2244" w:type="dxa"/>
            <w:shd w:val="clear" w:color="auto" w:fill="auto"/>
          </w:tcPr>
          <w:p w:rsidR="001727A8" w:rsidRPr="001A3C98" w:rsidRDefault="001A3C98" w:rsidP="00966FBC">
            <w:pPr>
              <w:pStyle w:val="Bodytext"/>
              <w:spacing w:before="80" w:after="80" w:line="240" w:lineRule="auto"/>
              <w:jc w:val="left"/>
              <w:rPr>
                <w:b/>
                <w:color w:val="000000"/>
              </w:rPr>
            </w:pPr>
            <w:r>
              <w:rPr>
                <w:b/>
                <w:color w:val="000000"/>
              </w:rPr>
              <w:t>Access or dietary requirements</w:t>
            </w:r>
          </w:p>
        </w:tc>
        <w:tc>
          <w:tcPr>
            <w:tcW w:w="6998" w:type="dxa"/>
            <w:shd w:val="clear" w:color="auto" w:fill="auto"/>
          </w:tcPr>
          <w:p w:rsidR="001727A8" w:rsidRPr="006D48B8" w:rsidRDefault="001727A8" w:rsidP="00966FBC">
            <w:pPr>
              <w:spacing w:before="80" w:after="80"/>
              <w:rPr>
                <w:rFonts w:ascii="Arial" w:hAnsi="Arial" w:cs="Arial"/>
                <w:color w:val="000000"/>
              </w:rPr>
            </w:pPr>
          </w:p>
        </w:tc>
      </w:tr>
    </w:tbl>
    <w:p w:rsidR="001727A8" w:rsidRPr="006D48B8" w:rsidRDefault="001727A8" w:rsidP="006D48B8">
      <w:pPr>
        <w:pStyle w:val="Bodytext"/>
      </w:pPr>
    </w:p>
    <w:p w:rsidR="001727A8" w:rsidRPr="006D48B8" w:rsidRDefault="001727A8" w:rsidP="006D48B8">
      <w:pPr>
        <w:pStyle w:val="Bodytext"/>
      </w:pPr>
      <w:r w:rsidRPr="006D48B8">
        <w:t>Please provide a brief overview of either your current work with men and boys or the future area/s of men’s health promotion that interest you.</w:t>
      </w:r>
    </w:p>
    <w:p w:rsidR="001727A8" w:rsidRPr="006D48B8" w:rsidRDefault="001727A8" w:rsidP="006D48B8">
      <w:pPr>
        <w:pStyle w:val="Bodytext"/>
      </w:pPr>
      <w:r w:rsidRPr="006D48B8">
        <w:t xml:space="preserve">Are there any particular sub populations of men or male health and wellbeing issues you would like to see included in the training? </w:t>
      </w:r>
    </w:p>
    <w:p w:rsidR="004041E1" w:rsidRPr="006D48B8" w:rsidRDefault="001727A8" w:rsidP="001A3C98">
      <w:pPr>
        <w:pStyle w:val="Bodytext"/>
      </w:pPr>
      <w:r w:rsidRPr="006D48B8">
        <w:t>Thank you for your registration and the information you have provided.</w:t>
      </w:r>
    </w:p>
    <w:sectPr w:rsidR="004041E1" w:rsidRPr="006D48B8" w:rsidSect="001A3C98">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3B9"/>
    <w:multiLevelType w:val="hybridMultilevel"/>
    <w:tmpl w:val="96860B80"/>
    <w:lvl w:ilvl="0" w:tplc="A8D0E6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48765F"/>
    <w:multiLevelType w:val="hybridMultilevel"/>
    <w:tmpl w:val="4F76E6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97B6ACD"/>
    <w:multiLevelType w:val="hybridMultilevel"/>
    <w:tmpl w:val="8BFA8BBC"/>
    <w:lvl w:ilvl="0" w:tplc="012E955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A44770C"/>
    <w:multiLevelType w:val="hybridMultilevel"/>
    <w:tmpl w:val="D646D3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50D3B61"/>
    <w:multiLevelType w:val="hybridMultilevel"/>
    <w:tmpl w:val="2C586F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3302901"/>
    <w:multiLevelType w:val="hybridMultilevel"/>
    <w:tmpl w:val="E5E8937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5B2C7E3B"/>
    <w:multiLevelType w:val="hybridMultilevel"/>
    <w:tmpl w:val="F54291E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B8E157C"/>
    <w:multiLevelType w:val="hybridMultilevel"/>
    <w:tmpl w:val="EDDA4352"/>
    <w:lvl w:ilvl="0" w:tplc="A8D0E6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8EC4A00"/>
    <w:multiLevelType w:val="hybridMultilevel"/>
    <w:tmpl w:val="2FC26E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3"/>
  </w:num>
  <w:num w:numId="5">
    <w:abstractNumId w:val="2"/>
  </w:num>
  <w:num w:numId="6">
    <w:abstractNumId w:val="4"/>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E0E"/>
    <w:rsid w:val="001727A8"/>
    <w:rsid w:val="001A3C98"/>
    <w:rsid w:val="005B6CEF"/>
    <w:rsid w:val="006D48B8"/>
    <w:rsid w:val="00814BB0"/>
    <w:rsid w:val="008E67B1"/>
    <w:rsid w:val="00966FBC"/>
    <w:rsid w:val="009B7E0E"/>
    <w:rsid w:val="00AE0FB0"/>
    <w:rsid w:val="00DB5327"/>
    <w:rsid w:val="00DD3A50"/>
    <w:rsid w:val="00F64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0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7E0E"/>
    <w:rPr>
      <w:color w:val="0563C1"/>
      <w:u w:val="single"/>
    </w:rPr>
  </w:style>
  <w:style w:type="paragraph" w:styleId="ListParagraph">
    <w:name w:val="List Paragraph"/>
    <w:basedOn w:val="Normal"/>
    <w:uiPriority w:val="34"/>
    <w:qFormat/>
    <w:rsid w:val="005B6CEF"/>
    <w:pPr>
      <w:ind w:left="720"/>
      <w:contextualSpacing/>
    </w:pPr>
  </w:style>
  <w:style w:type="paragraph" w:customStyle="1" w:styleId="Bodytext">
    <w:name w:val="Body text"/>
    <w:basedOn w:val="Normal"/>
    <w:qFormat/>
    <w:rsid w:val="005B6CEF"/>
    <w:pPr>
      <w:spacing w:after="120" w:line="280" w:lineRule="atLeast"/>
      <w:jc w:val="both"/>
    </w:pPr>
    <w:rPr>
      <w:rFonts w:ascii="Arial" w:hAnsi="Arial" w:cs="Arial"/>
      <w:color w:val="333333"/>
    </w:rPr>
  </w:style>
  <w:style w:type="paragraph" w:customStyle="1" w:styleId="Heading49">
    <w:name w:val="Heading 49"/>
    <w:basedOn w:val="Normal"/>
    <w:qFormat/>
    <w:rsid w:val="00DB5327"/>
    <w:pPr>
      <w:spacing w:before="200" w:after="120" w:line="280" w:lineRule="atLeast"/>
      <w:jc w:val="both"/>
    </w:pPr>
    <w:rPr>
      <w:rFonts w:ascii="Arial" w:hAnsi="Arial" w:cs="Arial"/>
      <w:b/>
      <w:bCs/>
    </w:rPr>
  </w:style>
  <w:style w:type="paragraph" w:styleId="BalloonText">
    <w:name w:val="Balloon Text"/>
    <w:basedOn w:val="Normal"/>
    <w:link w:val="BalloonTextChar"/>
    <w:uiPriority w:val="99"/>
    <w:semiHidden/>
    <w:unhideWhenUsed/>
    <w:rsid w:val="001727A8"/>
    <w:rPr>
      <w:rFonts w:ascii="Tahoma" w:hAnsi="Tahoma" w:cs="Tahoma"/>
      <w:sz w:val="16"/>
      <w:szCs w:val="16"/>
    </w:rPr>
  </w:style>
  <w:style w:type="character" w:customStyle="1" w:styleId="BalloonTextChar">
    <w:name w:val="Balloon Text Char"/>
    <w:basedOn w:val="DefaultParagraphFont"/>
    <w:link w:val="BalloonText"/>
    <w:uiPriority w:val="99"/>
    <w:semiHidden/>
    <w:rsid w:val="001727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E0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7E0E"/>
    <w:rPr>
      <w:color w:val="0563C1"/>
      <w:u w:val="single"/>
    </w:rPr>
  </w:style>
  <w:style w:type="paragraph" w:styleId="ListParagraph">
    <w:name w:val="List Paragraph"/>
    <w:basedOn w:val="Normal"/>
    <w:uiPriority w:val="34"/>
    <w:qFormat/>
    <w:rsid w:val="005B6CEF"/>
    <w:pPr>
      <w:ind w:left="720"/>
      <w:contextualSpacing/>
    </w:pPr>
  </w:style>
  <w:style w:type="paragraph" w:customStyle="1" w:styleId="Bodytext">
    <w:name w:val="Body text"/>
    <w:basedOn w:val="Normal"/>
    <w:qFormat/>
    <w:rsid w:val="005B6CEF"/>
    <w:pPr>
      <w:spacing w:after="120" w:line="280" w:lineRule="atLeast"/>
      <w:jc w:val="both"/>
    </w:pPr>
    <w:rPr>
      <w:rFonts w:ascii="Arial" w:hAnsi="Arial" w:cs="Arial"/>
      <w:color w:val="333333"/>
    </w:rPr>
  </w:style>
  <w:style w:type="paragraph" w:customStyle="1" w:styleId="Heading49">
    <w:name w:val="Heading 49"/>
    <w:basedOn w:val="Normal"/>
    <w:qFormat/>
    <w:rsid w:val="00DB5327"/>
    <w:pPr>
      <w:spacing w:before="200" w:after="120" w:line="280" w:lineRule="atLeast"/>
      <w:jc w:val="both"/>
    </w:pPr>
    <w:rPr>
      <w:rFonts w:ascii="Arial" w:hAnsi="Arial" w:cs="Arial"/>
      <w:b/>
      <w:bCs/>
    </w:rPr>
  </w:style>
  <w:style w:type="paragraph" w:styleId="BalloonText">
    <w:name w:val="Balloon Text"/>
    <w:basedOn w:val="Normal"/>
    <w:link w:val="BalloonTextChar"/>
    <w:uiPriority w:val="99"/>
    <w:semiHidden/>
    <w:unhideWhenUsed/>
    <w:rsid w:val="001727A8"/>
    <w:rPr>
      <w:rFonts w:ascii="Tahoma" w:hAnsi="Tahoma" w:cs="Tahoma"/>
      <w:sz w:val="16"/>
      <w:szCs w:val="16"/>
    </w:rPr>
  </w:style>
  <w:style w:type="character" w:customStyle="1" w:styleId="BalloonTextChar">
    <w:name w:val="Balloon Text Char"/>
    <w:basedOn w:val="DefaultParagraphFont"/>
    <w:link w:val="BalloonText"/>
    <w:uiPriority w:val="99"/>
    <w:semiHidden/>
    <w:rsid w:val="001727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6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g@menshealthservices.com.au"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aining@menshealthservice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Baker IDI</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pchristie</dc:creator>
  <cp:lastModifiedBy>Damien Coup</cp:lastModifiedBy>
  <cp:revision>2</cp:revision>
  <dcterms:created xsi:type="dcterms:W3CDTF">2016-01-14T03:51:00Z</dcterms:created>
  <dcterms:modified xsi:type="dcterms:W3CDTF">2016-01-14T03:51:00Z</dcterms:modified>
</cp:coreProperties>
</file>